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B" w:rsidRDefault="004A5A4C" w:rsidP="004A5A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Dieci</w:t>
      </w:r>
      <w:proofErr w:type="spellEnd"/>
      <w:r w:rsidR="00FF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106D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06D7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6106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06D7">
        <w:rPr>
          <w:rFonts w:ascii="Times New Roman" w:hAnsi="Times New Roman" w:cs="Times New Roman"/>
          <w:sz w:val="24"/>
          <w:szCs w:val="24"/>
        </w:rPr>
        <w:t>a-V</w:t>
      </w:r>
      <w:bookmarkStart w:id="0" w:name="_GoBack"/>
      <w:bookmarkEnd w:id="0"/>
      <w:proofErr w:type="spellEnd"/>
      <w:r w:rsidR="00FF011B">
        <w:rPr>
          <w:rFonts w:ascii="Times New Roman" w:hAnsi="Times New Roman" w:cs="Times New Roman"/>
          <w:sz w:val="24"/>
          <w:szCs w:val="24"/>
        </w:rPr>
        <w:t>-a</w:t>
      </w:r>
    </w:p>
    <w:p w:rsidR="004A5A4C" w:rsidRDefault="00FF011B" w:rsidP="004A5A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Nr.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                                  </w:t>
      </w:r>
    </w:p>
    <w:p w:rsidR="004A5A4C" w:rsidRDefault="004A5A4C" w:rsidP="004A5A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</w:t>
      </w:r>
      <w:r w:rsidR="00FF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FF011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1B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FF011B">
        <w:rPr>
          <w:rFonts w:ascii="Times New Roman" w:hAnsi="Times New Roman" w:cs="Times New Roman"/>
          <w:sz w:val="24"/>
          <w:szCs w:val="24"/>
        </w:rPr>
        <w:t xml:space="preserve"> 2017-2018</w:t>
      </w:r>
    </w:p>
    <w:p w:rsidR="004A5A4C" w:rsidRDefault="004A5A4C" w:rsidP="004A5A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jocuri</w:t>
      </w:r>
      <w:proofErr w:type="spellEnd"/>
    </w:p>
    <w:p w:rsidR="004A5A4C" w:rsidRDefault="004A5A4C" w:rsidP="004A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FF01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FF01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F011B">
        <w:rPr>
          <w:rFonts w:ascii="Times New Roman" w:hAnsi="Times New Roman" w:cs="Times New Roman"/>
          <w:sz w:val="24"/>
          <w:szCs w:val="24"/>
        </w:rPr>
        <w:t>9</w:t>
      </w:r>
    </w:p>
    <w:p w:rsidR="004A5A4C" w:rsidRDefault="004A5A4C" w:rsidP="004A5A4C">
      <w:pPr>
        <w:rPr>
          <w:rFonts w:ascii="Times New Roman" w:hAnsi="Times New Roman" w:cs="Times New Roman"/>
          <w:sz w:val="24"/>
          <w:szCs w:val="24"/>
        </w:rPr>
      </w:pPr>
    </w:p>
    <w:p w:rsidR="00FF011B" w:rsidRDefault="00FF011B" w:rsidP="00FF0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11B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FF0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1B">
        <w:rPr>
          <w:rFonts w:ascii="Times New Roman" w:hAnsi="Times New Roman" w:cs="Times New Roman"/>
          <w:b/>
          <w:sz w:val="24"/>
          <w:szCs w:val="24"/>
        </w:rPr>
        <w:t>unitatii</w:t>
      </w:r>
      <w:proofErr w:type="spellEnd"/>
      <w:r w:rsidRPr="00FF01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F011B">
        <w:rPr>
          <w:rFonts w:ascii="Times New Roman" w:hAnsi="Times New Roman" w:cs="Times New Roman"/>
          <w:b/>
          <w:sz w:val="24"/>
          <w:szCs w:val="24"/>
        </w:rPr>
        <w:t>invatare</w:t>
      </w:r>
      <w:proofErr w:type="spellEnd"/>
    </w:p>
    <w:p w:rsidR="00BB7B88" w:rsidRDefault="00BB7B88" w:rsidP="00FF0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160"/>
        <w:gridCol w:w="3690"/>
        <w:gridCol w:w="1890"/>
        <w:gridCol w:w="1710"/>
      </w:tblGrid>
      <w:tr w:rsidR="00FF011B" w:rsidTr="00FF011B">
        <w:trPr>
          <w:trHeight w:val="939"/>
        </w:trPr>
        <w:tc>
          <w:tcPr>
            <w:tcW w:w="2070" w:type="dxa"/>
          </w:tcPr>
          <w:p w:rsidR="00FF011B" w:rsidRPr="00FF011B" w:rsidRDefault="00FF011B" w:rsidP="00FF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Continuturi</w:t>
            </w:r>
            <w:proofErr w:type="spellEnd"/>
          </w:p>
        </w:tc>
        <w:tc>
          <w:tcPr>
            <w:tcW w:w="2160" w:type="dxa"/>
          </w:tcPr>
          <w:p w:rsidR="00FF011B" w:rsidRPr="00FF011B" w:rsidRDefault="00FF011B" w:rsidP="00FF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Competente</w:t>
            </w:r>
            <w:proofErr w:type="spellEnd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3690" w:type="dxa"/>
          </w:tcPr>
          <w:p w:rsidR="00FF011B" w:rsidRPr="00FF011B" w:rsidRDefault="00FF011B" w:rsidP="00FF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Activitati</w:t>
            </w:r>
            <w:proofErr w:type="spellEnd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invatare</w:t>
            </w:r>
            <w:proofErr w:type="spellEnd"/>
          </w:p>
        </w:tc>
        <w:tc>
          <w:tcPr>
            <w:tcW w:w="1890" w:type="dxa"/>
          </w:tcPr>
          <w:p w:rsidR="00FF011B" w:rsidRPr="00FF011B" w:rsidRDefault="00FF011B" w:rsidP="00FF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710" w:type="dxa"/>
          </w:tcPr>
          <w:p w:rsidR="00FF011B" w:rsidRPr="00FF011B" w:rsidRDefault="00FF011B" w:rsidP="00FF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11B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</w:p>
        </w:tc>
      </w:tr>
      <w:tr w:rsidR="00FF011B" w:rsidTr="00FF011B">
        <w:trPr>
          <w:trHeight w:val="889"/>
        </w:trPr>
        <w:tc>
          <w:tcPr>
            <w:tcW w:w="2070" w:type="dxa"/>
          </w:tcPr>
          <w:p w:rsidR="00FF011B" w:rsidRP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secventiala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7"/>
              <w:gridCol w:w="37"/>
            </w:tblGrid>
            <w:tr w:rsidR="00857EA1" w:rsidRPr="00E00E75" w:rsidTr="00C37FAD">
              <w:trPr>
                <w:trHeight w:val="207"/>
              </w:trPr>
              <w:tc>
                <w:tcPr>
                  <w:tcW w:w="9040" w:type="dxa"/>
                  <w:gridSpan w:val="2"/>
                </w:tcPr>
                <w:p w:rsidR="00857EA1" w:rsidRPr="00E00E75" w:rsidRDefault="00857EA1" w:rsidP="00C37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2.1.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Descrierea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limbaj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natural a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unor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algoritmi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pentru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rezolvarea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unor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situații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viața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cotidiană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7EA1" w:rsidRPr="00E00E75" w:rsidTr="00C37FAD">
              <w:trPr>
                <w:gridAfter w:val="1"/>
                <w:wAfter w:w="493" w:type="dxa"/>
                <w:trHeight w:val="93"/>
              </w:trPr>
              <w:tc>
                <w:tcPr>
                  <w:tcW w:w="8690" w:type="dxa"/>
                </w:tcPr>
                <w:p w:rsidR="00857EA1" w:rsidRPr="00E00E75" w:rsidRDefault="00857EA1" w:rsidP="00C37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2.2.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Identificarea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datelor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cu care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lucrează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algoritmii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scopul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utilizării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acestora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prelucrări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7EA1" w:rsidRPr="00E00E75" w:rsidTr="00C37FAD">
              <w:trPr>
                <w:trHeight w:val="207"/>
              </w:trPr>
              <w:tc>
                <w:tcPr>
                  <w:tcW w:w="9040" w:type="dxa"/>
                  <w:gridSpan w:val="2"/>
                </w:tcPr>
                <w:p w:rsidR="00857EA1" w:rsidRPr="00E00E75" w:rsidRDefault="00857EA1" w:rsidP="00C37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2.3.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Construirea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algoritmilor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ajutorul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structurii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secvențiale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pentru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rezolvarea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unor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probleme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simple </w:t>
                  </w:r>
                </w:p>
              </w:tc>
            </w:tr>
          </w:tbl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57EA1" w:rsidRDefault="00857EA1" w:rsidP="00857EA1">
            <w:pPr>
              <w:pStyle w:val="Default"/>
              <w:jc w:val="center"/>
              <w:rPr>
                <w:color w:val="auto"/>
              </w:rPr>
            </w:pPr>
          </w:p>
          <w:p w:rsidR="00857EA1" w:rsidRPr="00857EA1" w:rsidRDefault="00857EA1" w:rsidP="00857EA1">
            <w:pPr>
              <w:pStyle w:val="Default"/>
              <w:rPr>
                <w:rFonts w:ascii="Times New Roman" w:hAnsi="Times New Roman" w:cs="Times New Roman"/>
              </w:rPr>
            </w:pP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E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descrierea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algoritmilor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limbaj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natural,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o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succesiune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logică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pași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cu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exemplificări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situaţii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cotidiene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  <w:iCs/>
              </w:rPr>
            </w:pP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EA1">
              <w:rPr>
                <w:rFonts w:ascii="Times New Roman" w:hAnsi="Times New Roman" w:cs="Times New Roman"/>
                <w:iCs/>
              </w:rPr>
              <w:t>analizarea</w:t>
            </w:r>
            <w:proofErr w:type="spellEnd"/>
            <w:proofErr w:type="gram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probleme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simple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scopul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identificării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secvențe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pași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rezolvarea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acesteia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(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planificarea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excursii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realizarea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temelor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deplasarea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personaj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grafic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într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-un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labirint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adunarea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două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fracţii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care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au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același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numitor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calculul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mediei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la o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disciplină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etc.) </w:t>
            </w: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E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construirea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algoritmi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care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folosesc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structura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secvențială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rezolvarea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problemelor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analizate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E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urmărirea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pas cu pas a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algoritmilor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construiţi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diferite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seturi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date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intrare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cu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identificarea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eventualelor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cazuri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speciale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011B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frontal</w:t>
            </w:r>
          </w:p>
          <w:p w:rsidR="00857EA1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857EA1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recunoastere</w:t>
            </w:r>
            <w:proofErr w:type="spellEnd"/>
          </w:p>
          <w:p w:rsidR="00857EA1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Expunere</w:t>
            </w:r>
            <w:proofErr w:type="spellEnd"/>
          </w:p>
          <w:p w:rsidR="00857EA1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individuala</w:t>
            </w:r>
            <w:proofErr w:type="spellEnd"/>
          </w:p>
          <w:p w:rsidR="00F577C4" w:rsidRDefault="00F577C4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C4" w:rsidRDefault="00F577C4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:rsidR="00F577C4" w:rsidRDefault="00F577C4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011B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sistematica</w:t>
            </w:r>
            <w:proofErr w:type="spellEnd"/>
          </w:p>
        </w:tc>
      </w:tr>
      <w:tr w:rsidR="00FF011B" w:rsidTr="00FF011B">
        <w:trPr>
          <w:trHeight w:val="889"/>
        </w:trPr>
        <w:tc>
          <w:tcPr>
            <w:tcW w:w="2070" w:type="dxa"/>
          </w:tcPr>
          <w:p w:rsidR="00FF011B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alternativa</w:t>
            </w:r>
            <w:proofErr w:type="spellEnd"/>
          </w:p>
        </w:tc>
        <w:tc>
          <w:tcPr>
            <w:tcW w:w="2160" w:type="dxa"/>
          </w:tcPr>
          <w:p w:rsidR="00857EA1" w:rsidRDefault="00857EA1" w:rsidP="00FF01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Descrierea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limbaj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natural a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algoritmi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rezolvarea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situații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viața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cotidiană</w:t>
            </w:r>
            <w:proofErr w:type="spellEnd"/>
          </w:p>
          <w:p w:rsidR="00857EA1" w:rsidRDefault="00857EA1" w:rsidP="00FF01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datelor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cu care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lucrează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algoritmii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scopul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utilizării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acestora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prelucrări</w:t>
            </w:r>
            <w:proofErr w:type="spellEnd"/>
          </w:p>
          <w:p w:rsidR="00FF011B" w:rsidRDefault="00857EA1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Construirea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algoritmilor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conțin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structura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alternativă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rezolvarea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probleme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necesită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decizii</w:t>
            </w:r>
            <w:proofErr w:type="spellEnd"/>
          </w:p>
        </w:tc>
        <w:tc>
          <w:tcPr>
            <w:tcW w:w="3690" w:type="dxa"/>
          </w:tcPr>
          <w:p w:rsidR="00857EA1" w:rsidRDefault="00857EA1" w:rsidP="00857EA1">
            <w:pPr>
              <w:pStyle w:val="Default"/>
              <w:jc w:val="center"/>
              <w:rPr>
                <w:color w:val="auto"/>
              </w:rPr>
            </w:pP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analizarea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formulări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scopul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identificării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proprietăților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algoritmilor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și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respectării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acestora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(de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exemplu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formularea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„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dacă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plouă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stau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acasă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sau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merg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la film”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este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lipsită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claritate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;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formularea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„se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afişează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numerele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naturale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pare”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este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lipsită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finitudine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857EA1" w:rsidRDefault="00857EA1" w:rsidP="00857EA1">
            <w:pPr>
              <w:pStyle w:val="Default"/>
              <w:jc w:val="center"/>
              <w:rPr>
                <w:color w:val="auto"/>
              </w:rPr>
            </w:pP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analizarea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probleme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simple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scopul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identificării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deciziilor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necesare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rezolvarea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acesteia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(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traversarea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străzii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determinarea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celei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mai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scumpe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ieftine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jucării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din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două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trei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variante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preţ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verificarea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divizibilităţii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număr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natural cu 2, 5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sau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10,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identificarea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posibile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coliziuni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dintre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un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personaj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grafic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un alt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obiect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din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animație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scopul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evitării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acesteia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asocierea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acţiuni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personaj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grafic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funcţie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apariţia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eveniment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etc.) </w:t>
            </w:r>
          </w:p>
          <w:p w:rsidR="00857EA1" w:rsidRPr="00857EA1" w:rsidRDefault="00857EA1" w:rsidP="00857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7E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construirea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algoritmi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care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conțin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structura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alternativă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rezolvarea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probleme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analizate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57EA1" w:rsidRDefault="00857EA1" w:rsidP="00857EA1">
            <w:pPr>
              <w:pStyle w:val="Default"/>
              <w:jc w:val="center"/>
              <w:rPr>
                <w:sz w:val="20"/>
                <w:szCs w:val="20"/>
              </w:rPr>
            </w:pPr>
            <w:r w:rsidRPr="00857E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urmărirea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pas cu pas a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algoritmilor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construiţi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diferite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seturi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de date de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intrare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selectate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astfel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încât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fiecare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caz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posibil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să</w:t>
            </w:r>
            <w:proofErr w:type="spellEnd"/>
            <w:r w:rsidRPr="00857EA1">
              <w:rPr>
                <w:rFonts w:ascii="Times New Roman" w:hAnsi="Times New Roman" w:cs="Times New Roman"/>
                <w:iCs/>
              </w:rPr>
              <w:t xml:space="preserve"> fie </w:t>
            </w:r>
            <w:proofErr w:type="spellStart"/>
            <w:r w:rsidRPr="00857EA1">
              <w:rPr>
                <w:rFonts w:ascii="Times New Roman" w:hAnsi="Times New Roman" w:cs="Times New Roman"/>
                <w:iCs/>
              </w:rPr>
              <w:t>executat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frontal</w:t>
            </w:r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recunoastere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Expunere</w:t>
            </w:r>
            <w:proofErr w:type="spellEnd"/>
          </w:p>
          <w:p w:rsidR="00FF011B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individuala</w:t>
            </w:r>
            <w:proofErr w:type="spellEnd"/>
          </w:p>
        </w:tc>
        <w:tc>
          <w:tcPr>
            <w:tcW w:w="1710" w:type="dxa"/>
          </w:tcPr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sistematica</w:t>
            </w:r>
            <w:proofErr w:type="spellEnd"/>
          </w:p>
          <w:p w:rsidR="00FF011B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</w:p>
        </w:tc>
      </w:tr>
      <w:tr w:rsidR="00FF011B" w:rsidTr="00FF011B">
        <w:trPr>
          <w:trHeight w:val="889"/>
        </w:trPr>
        <w:tc>
          <w:tcPr>
            <w:tcW w:w="2070" w:type="dxa"/>
          </w:tcPr>
          <w:p w:rsidR="00FF011B" w:rsidRDefault="0014535C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secventiale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</w:p>
        </w:tc>
        <w:tc>
          <w:tcPr>
            <w:tcW w:w="21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14535C" w:rsidRPr="00E00E75" w:rsidTr="00C37FAD">
              <w:trPr>
                <w:trHeight w:val="207"/>
              </w:trPr>
              <w:tc>
                <w:tcPr>
                  <w:tcW w:w="9040" w:type="dxa"/>
                </w:tcPr>
                <w:p w:rsidR="0014535C" w:rsidRPr="00E00E75" w:rsidRDefault="0014535C" w:rsidP="00C37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2.3.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Construirea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algoritmilor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ajutorul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structurii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secvențiale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pentru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rezolvarea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unor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probleme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simple </w:t>
                  </w:r>
                </w:p>
              </w:tc>
            </w:tr>
            <w:tr w:rsidR="0014535C" w:rsidRPr="00E00E75" w:rsidTr="00C37FAD">
              <w:trPr>
                <w:trHeight w:val="208"/>
              </w:trPr>
              <w:tc>
                <w:tcPr>
                  <w:tcW w:w="9040" w:type="dxa"/>
                </w:tcPr>
                <w:p w:rsidR="0014535C" w:rsidRPr="00E00E75" w:rsidRDefault="0014535C" w:rsidP="00C37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2.4.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Construirea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algoritmilor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conțin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structura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alternativă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pentru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rezolvarea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unor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probleme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necesită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luarea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unor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decizii</w:t>
                  </w:r>
                  <w:proofErr w:type="spellEnd"/>
                  <w:r w:rsidRPr="00E00E7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5C" w:rsidRDefault="0014535C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3.2.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Implementarea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algoritm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conţine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structura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secvenţială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alternativă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într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mediu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grafic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interactiv</w:t>
            </w:r>
            <w:proofErr w:type="spellEnd"/>
          </w:p>
        </w:tc>
        <w:tc>
          <w:tcPr>
            <w:tcW w:w="3690" w:type="dxa"/>
          </w:tcPr>
          <w:p w:rsidR="0014535C" w:rsidRDefault="0014535C" w:rsidP="0014535C">
            <w:pPr>
              <w:pStyle w:val="Default"/>
              <w:jc w:val="center"/>
              <w:rPr>
                <w:color w:val="auto"/>
              </w:rPr>
            </w:pPr>
          </w:p>
          <w:p w:rsidR="0014535C" w:rsidRPr="0014535C" w:rsidRDefault="0014535C" w:rsidP="001453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535C">
              <w:rPr>
                <w:rFonts w:ascii="Times New Roman" w:hAnsi="Times New Roman" w:cs="Times New Roman"/>
                <w:iCs/>
              </w:rPr>
              <w:t>utilizarea</w:t>
            </w:r>
            <w:proofErr w:type="spellEnd"/>
            <w:proofErr w:type="gram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mediu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interactiv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care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permite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implementarea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structurii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secvențiale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și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alternative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folosind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elemente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grafice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(de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exemplu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, Scratch,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Blockly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, Alice,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aplicații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existente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platforma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educațională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de tip code.org etc.)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crea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aplicații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cu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structura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secvențială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prin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operații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mișcare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sunete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vizualizare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text etc. </w:t>
            </w:r>
          </w:p>
          <w:p w:rsidR="0014535C" w:rsidRPr="0014535C" w:rsidRDefault="0014535C" w:rsidP="001453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535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analizarea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exemplelor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existente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r w:rsidRPr="0014535C">
              <w:rPr>
                <w:rFonts w:ascii="Times New Roman" w:hAnsi="Times New Roman" w:cs="Times New Roman"/>
                <w:iCs/>
              </w:rPr>
              <w:lastRenderedPageBreak/>
              <w:t xml:space="preserve">Internet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specifice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mediului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grafic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selectat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și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modificarea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acestora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îndeplini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alte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funcțiuni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4535C" w:rsidRPr="0014535C" w:rsidRDefault="0014535C" w:rsidP="001453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535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14535C">
              <w:rPr>
                <w:rFonts w:ascii="Times New Roman" w:hAnsi="Times New Roman" w:cs="Times New Roman"/>
                <w:iCs/>
              </w:rPr>
              <w:t>identificarea</w:t>
            </w:r>
            <w:proofErr w:type="spellEnd"/>
            <w:proofErr w:type="gram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necesității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utilizării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structuri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decizie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(alternative)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și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introducerea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aplicația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creată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astfel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structuri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(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controla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mișcarea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, a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opri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executarea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etc.) </w:t>
            </w:r>
          </w:p>
          <w:p w:rsidR="0014535C" w:rsidRPr="0014535C" w:rsidRDefault="0014535C" w:rsidP="001453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535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participarea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la un concurs de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aplicaţii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realizate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individual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sau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echipă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utilizând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un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mediu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4535C">
              <w:rPr>
                <w:rFonts w:ascii="Times New Roman" w:hAnsi="Times New Roman" w:cs="Times New Roman"/>
                <w:iCs/>
              </w:rPr>
              <w:t>grafic</w:t>
            </w:r>
            <w:proofErr w:type="spellEnd"/>
            <w:r w:rsidRPr="0014535C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coordonata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recunoastere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Expunere</w:t>
            </w:r>
            <w:proofErr w:type="spellEnd"/>
          </w:p>
          <w:p w:rsidR="00FF011B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individuala</w:t>
            </w:r>
            <w:proofErr w:type="spellEnd"/>
          </w:p>
          <w:p w:rsidR="0014535C" w:rsidRDefault="0014535C" w:rsidP="001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didactic</w:t>
            </w:r>
          </w:p>
        </w:tc>
        <w:tc>
          <w:tcPr>
            <w:tcW w:w="1710" w:type="dxa"/>
          </w:tcPr>
          <w:p w:rsidR="0014535C" w:rsidRDefault="0014535C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  <w:p w:rsidR="0014535C" w:rsidRDefault="0014535C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sistematica</w:t>
            </w:r>
            <w:proofErr w:type="spellEnd"/>
          </w:p>
          <w:p w:rsidR="00FF011B" w:rsidRDefault="0014535C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11B" w:rsidTr="00FF011B">
        <w:trPr>
          <w:trHeight w:val="889"/>
        </w:trPr>
        <w:tc>
          <w:tcPr>
            <w:tcW w:w="2070" w:type="dxa"/>
          </w:tcPr>
          <w:p w:rsidR="00FF011B" w:rsidRDefault="0014535C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Scratch</w:t>
            </w:r>
          </w:p>
        </w:tc>
        <w:tc>
          <w:tcPr>
            <w:tcW w:w="2160" w:type="dxa"/>
          </w:tcPr>
          <w:p w:rsidR="00FF011B" w:rsidRDefault="0014535C" w:rsidP="00FF01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Aplicarea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operațiilor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specifice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editoarelor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grafice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vederea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realizării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produse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informatice</w:t>
            </w:r>
            <w:proofErr w:type="spellEnd"/>
          </w:p>
          <w:p w:rsidR="00B06256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3.3.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Manifestarea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creativă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prin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utilizarea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aplicații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simple de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construire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jocuri</w:t>
            </w:r>
            <w:proofErr w:type="spellEnd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digitale</w:t>
            </w:r>
            <w:proofErr w:type="spellEnd"/>
          </w:p>
        </w:tc>
        <w:tc>
          <w:tcPr>
            <w:tcW w:w="3690" w:type="dxa"/>
          </w:tcPr>
          <w:p w:rsidR="00B06256" w:rsidRDefault="00B06256" w:rsidP="00B06256">
            <w:pPr>
              <w:pStyle w:val="Default"/>
              <w:jc w:val="center"/>
              <w:rPr>
                <w:color w:val="auto"/>
              </w:rPr>
            </w:pP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participarea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la un concurs de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creație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personaje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grafice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utilizând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editoare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specializate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62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realizarea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și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utilizarea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personaje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grafice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ilustrarea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povești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62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B06256">
              <w:rPr>
                <w:rFonts w:ascii="Times New Roman" w:hAnsi="Times New Roman" w:cs="Times New Roman"/>
                <w:iCs/>
              </w:rPr>
              <w:t>realizarea</w:t>
            </w:r>
            <w:proofErr w:type="spellEnd"/>
            <w:proofErr w:type="gram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unei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felicitări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,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afiș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publicitar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,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logo etc. </w:t>
            </w: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participarea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la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evenimente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de tip “Hour of Code” </w:t>
            </w: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62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B06256">
              <w:rPr>
                <w:rFonts w:ascii="Times New Roman" w:hAnsi="Times New Roman" w:cs="Times New Roman"/>
                <w:iCs/>
              </w:rPr>
              <w:t>implicarea</w:t>
            </w:r>
            <w:proofErr w:type="spellEnd"/>
            <w:proofErr w:type="gram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activități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colaborative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utilizând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aplicațiile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studiate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(de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exemplu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participarea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la un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joc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didactic de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echipă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crearea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echipă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joc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educațional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povești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etc.) </w:t>
            </w:r>
          </w:p>
          <w:p w:rsidR="00B06256" w:rsidRPr="00B06256" w:rsidRDefault="00B06256" w:rsidP="00B062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62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analizarea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codului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joc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simplu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scopul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identificării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modului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realizare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funcţionalităţii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acestuia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modificarea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codului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obține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alte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efecte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analiza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comparativă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efectelor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obţinute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printr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-un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schimb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liber de </w:t>
            </w:r>
            <w:proofErr w:type="spellStart"/>
            <w:r w:rsidRPr="00B06256">
              <w:rPr>
                <w:rFonts w:ascii="Times New Roman" w:hAnsi="Times New Roman" w:cs="Times New Roman"/>
                <w:iCs/>
              </w:rPr>
              <w:t>idei</w:t>
            </w:r>
            <w:proofErr w:type="spellEnd"/>
            <w:r w:rsidRPr="00B0625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1B" w:rsidTr="00FF011B">
        <w:trPr>
          <w:trHeight w:val="889"/>
        </w:trPr>
        <w:tc>
          <w:tcPr>
            <w:tcW w:w="2070" w:type="dxa"/>
          </w:tcPr>
          <w:p w:rsidR="00FF011B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2160" w:type="dxa"/>
          </w:tcPr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F011B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recapitulative</w:t>
            </w:r>
          </w:p>
        </w:tc>
        <w:tc>
          <w:tcPr>
            <w:tcW w:w="1890" w:type="dxa"/>
          </w:tcPr>
          <w:p w:rsidR="00B06256" w:rsidRDefault="00B06256" w:rsidP="00B0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coordonata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  <w:p w:rsidR="00B06256" w:rsidRDefault="00B06256" w:rsidP="00B0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B06256" w:rsidRDefault="00B06256" w:rsidP="00B0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recunoastere</w:t>
            </w:r>
            <w:proofErr w:type="spellEnd"/>
          </w:p>
          <w:p w:rsidR="00B06256" w:rsidRDefault="00B06256" w:rsidP="00B0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individuala</w:t>
            </w:r>
            <w:proofErr w:type="spellEnd"/>
          </w:p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1B" w:rsidTr="00FF011B">
        <w:trPr>
          <w:trHeight w:val="889"/>
        </w:trPr>
        <w:tc>
          <w:tcPr>
            <w:tcW w:w="2070" w:type="dxa"/>
          </w:tcPr>
          <w:p w:rsidR="00FF011B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sumativa</w:t>
            </w:r>
            <w:proofErr w:type="spellEnd"/>
          </w:p>
        </w:tc>
        <w:tc>
          <w:tcPr>
            <w:tcW w:w="2160" w:type="dxa"/>
          </w:tcPr>
          <w:p w:rsidR="00FF011B" w:rsidRDefault="00FF011B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F011B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90" w:type="dxa"/>
          </w:tcPr>
          <w:p w:rsidR="00FF011B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individuala</w:t>
            </w:r>
            <w:proofErr w:type="spellEnd"/>
          </w:p>
          <w:p w:rsidR="00B06256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1710" w:type="dxa"/>
          </w:tcPr>
          <w:p w:rsidR="00FF011B" w:rsidRDefault="00B06256" w:rsidP="00F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</w:tc>
      </w:tr>
    </w:tbl>
    <w:p w:rsidR="00FF011B" w:rsidRPr="00FF011B" w:rsidRDefault="00FF011B" w:rsidP="00FF01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011B" w:rsidRPr="00FF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2"/>
    <w:rsid w:val="0014535C"/>
    <w:rsid w:val="004A5A4C"/>
    <w:rsid w:val="006106D7"/>
    <w:rsid w:val="00857EA1"/>
    <w:rsid w:val="00B06256"/>
    <w:rsid w:val="00BB7B88"/>
    <w:rsid w:val="00D35CDC"/>
    <w:rsid w:val="00D644B2"/>
    <w:rsid w:val="00F577C4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870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ligia-pc</dc:creator>
  <cp:keywords/>
  <dc:description/>
  <cp:lastModifiedBy>Tolci Danusia</cp:lastModifiedBy>
  <cp:revision>5</cp:revision>
  <cp:lastPrinted>2017-10-13T07:31:00Z</cp:lastPrinted>
  <dcterms:created xsi:type="dcterms:W3CDTF">2017-10-11T18:45:00Z</dcterms:created>
  <dcterms:modified xsi:type="dcterms:W3CDTF">2017-10-13T07:32:00Z</dcterms:modified>
</cp:coreProperties>
</file>